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D0DE6" w14:textId="77777777" w:rsidR="00F905FC" w:rsidRDefault="00F905FC">
      <w:pPr>
        <w:tabs>
          <w:tab w:val="right" w:pos="10080"/>
        </w:tabs>
        <w:jc w:val="center"/>
        <w:rPr>
          <w:rFonts w:ascii="Arial" w:hAnsi="Arial" w:cs="Arial"/>
          <w:b/>
          <w:smallCaps/>
          <w:color w:val="000000"/>
          <w:sz w:val="32"/>
        </w:rPr>
      </w:pPr>
      <w:r>
        <w:rPr>
          <w:rFonts w:ascii="Arial" w:hAnsi="Arial" w:cs="Arial"/>
          <w:b/>
          <w:smallCaps/>
          <w:color w:val="000000"/>
          <w:sz w:val="32"/>
        </w:rPr>
        <w:t>Curriculum Vitae</w:t>
      </w:r>
    </w:p>
    <w:p w14:paraId="353AE48E" w14:textId="77777777" w:rsidR="00F905FC" w:rsidRDefault="00F905FC">
      <w:pPr>
        <w:pStyle w:val="Heading5"/>
        <w:rPr>
          <w:color w:val="000000"/>
        </w:rPr>
      </w:pPr>
      <w:r>
        <w:rPr>
          <w:color w:val="000000"/>
          <w:sz w:val="32"/>
        </w:rPr>
        <w:t>Christopher Cyrus Pence</w:t>
      </w:r>
    </w:p>
    <w:p w14:paraId="2F5EF7AD" w14:textId="77777777" w:rsidR="00F905FC" w:rsidRDefault="00F905FC">
      <w:pPr>
        <w:tabs>
          <w:tab w:val="right" w:pos="10080"/>
        </w:tabs>
        <w:rPr>
          <w:rFonts w:ascii="Arial" w:hAnsi="Arial" w:cs="Arial"/>
          <w:b/>
          <w:smallCaps/>
          <w:color w:val="000000"/>
        </w:rPr>
      </w:pPr>
    </w:p>
    <w:p w14:paraId="69506463" w14:textId="77777777" w:rsidR="00F905FC" w:rsidRDefault="00D33F73">
      <w:pPr>
        <w:spacing w:before="12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10941 NE Seaborn Road</w:t>
      </w:r>
    </w:p>
    <w:p w14:paraId="4C28212D" w14:textId="77777777" w:rsidR="00F905FC" w:rsidRDefault="00D33F73">
      <w:pPr>
        <w:tabs>
          <w:tab w:val="left" w:pos="720"/>
          <w:tab w:val="left" w:pos="1800"/>
          <w:tab w:val="right" w:pos="10080"/>
        </w:tabs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Bainbridge Island, </w:t>
      </w:r>
      <w:r w:rsidR="00F905FC">
        <w:rPr>
          <w:rFonts w:ascii="Arial" w:hAnsi="Arial" w:cs="Arial"/>
          <w:color w:val="000000"/>
        </w:rPr>
        <w:t>Washington</w:t>
      </w:r>
      <w:r>
        <w:rPr>
          <w:rFonts w:ascii="Arial" w:hAnsi="Arial" w:cs="Arial"/>
          <w:color w:val="000000"/>
        </w:rPr>
        <w:t xml:space="preserve"> </w:t>
      </w:r>
      <w:r w:rsidR="00F905FC">
        <w:rPr>
          <w:rFonts w:ascii="Arial" w:hAnsi="Arial" w:cs="Arial"/>
          <w:color w:val="000000"/>
        </w:rPr>
        <w:t>98</w:t>
      </w:r>
      <w:r>
        <w:rPr>
          <w:rFonts w:ascii="Arial" w:hAnsi="Arial" w:cs="Arial"/>
          <w:color w:val="000000"/>
        </w:rPr>
        <w:t>110</w:t>
      </w:r>
    </w:p>
    <w:p w14:paraId="3A8D94D0" w14:textId="77777777" w:rsidR="00F905FC" w:rsidRDefault="00F905FC">
      <w:pPr>
        <w:tabs>
          <w:tab w:val="left" w:pos="720"/>
          <w:tab w:val="left" w:pos="1800"/>
          <w:tab w:val="right" w:pos="10080"/>
        </w:tabs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Phone:</w:t>
      </w:r>
      <w:r>
        <w:rPr>
          <w:rFonts w:ascii="Arial" w:hAnsi="Arial" w:cs="Arial"/>
          <w:color w:val="000000"/>
        </w:rPr>
        <w:tab/>
        <w:t xml:space="preserve">(206) </w:t>
      </w:r>
      <w:r w:rsidR="00D33F73">
        <w:rPr>
          <w:rFonts w:ascii="Arial" w:hAnsi="Arial" w:cs="Arial"/>
          <w:color w:val="000000"/>
        </w:rPr>
        <w:t>686-2300</w:t>
      </w:r>
    </w:p>
    <w:p w14:paraId="6492C4C1" w14:textId="77777777" w:rsidR="00F905FC" w:rsidRDefault="00F905FC">
      <w:pPr>
        <w:tabs>
          <w:tab w:val="left" w:pos="720"/>
          <w:tab w:val="left" w:pos="1800"/>
          <w:tab w:val="right" w:pos="10080"/>
        </w:tabs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Fax:</w:t>
      </w:r>
      <w:r>
        <w:rPr>
          <w:rFonts w:ascii="Arial" w:hAnsi="Arial" w:cs="Arial"/>
          <w:color w:val="000000"/>
        </w:rPr>
        <w:tab/>
        <w:t xml:space="preserve">(206) </w:t>
      </w:r>
      <w:r w:rsidR="00D33F73">
        <w:rPr>
          <w:rFonts w:ascii="Arial" w:hAnsi="Arial" w:cs="Arial"/>
          <w:color w:val="000000"/>
        </w:rPr>
        <w:t>686-2300</w:t>
      </w:r>
    </w:p>
    <w:p w14:paraId="6D930E1B" w14:textId="77777777" w:rsidR="00F905FC" w:rsidRDefault="00F905FC">
      <w:pPr>
        <w:tabs>
          <w:tab w:val="left" w:pos="720"/>
          <w:tab w:val="left" w:pos="1800"/>
          <w:tab w:val="right" w:pos="10080"/>
        </w:tabs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Email:</w:t>
      </w:r>
      <w:r>
        <w:rPr>
          <w:rFonts w:ascii="Arial" w:hAnsi="Arial" w:cs="Arial"/>
          <w:color w:val="000000"/>
        </w:rPr>
        <w:tab/>
      </w:r>
      <w:hyperlink r:id="rId7" w:history="1">
        <w:r>
          <w:rPr>
            <w:rStyle w:val="Hyperlink"/>
            <w:rFonts w:ascii="Arial" w:hAnsi="Arial" w:cs="Arial"/>
            <w:color w:val="auto"/>
            <w:u w:val="none"/>
          </w:rPr>
          <w:t>chris@pencelaw.com</w:t>
        </w:r>
      </w:hyperlink>
    </w:p>
    <w:p w14:paraId="3D911486" w14:textId="77777777" w:rsidR="00F905FC" w:rsidRDefault="00F905FC">
      <w:pPr>
        <w:tabs>
          <w:tab w:val="left" w:pos="720"/>
          <w:tab w:val="left" w:pos="1800"/>
          <w:tab w:val="right" w:pos="10080"/>
        </w:tabs>
        <w:ind w:left="720"/>
        <w:rPr>
          <w:rFonts w:ascii="Arial" w:hAnsi="Arial" w:cs="Arial"/>
          <w:color w:val="000000"/>
        </w:rPr>
      </w:pPr>
    </w:p>
    <w:p w14:paraId="01CD361F" w14:textId="77777777" w:rsidR="00F905FC" w:rsidRDefault="00F905FC">
      <w:pPr>
        <w:keepNext/>
        <w:rPr>
          <w:rFonts w:ascii="Arial" w:hAnsi="Arial" w:cs="Arial"/>
          <w:b/>
          <w:smallCaps/>
          <w:color w:val="000000"/>
        </w:rPr>
      </w:pPr>
      <w:r>
        <w:rPr>
          <w:rFonts w:ascii="Arial" w:hAnsi="Arial" w:cs="Arial"/>
          <w:b/>
          <w:smallCaps/>
          <w:color w:val="000000"/>
          <w:sz w:val="28"/>
        </w:rPr>
        <w:t>Jurisdictions Admitted</w:t>
      </w:r>
      <w:r>
        <w:rPr>
          <w:rFonts w:ascii="Arial" w:hAnsi="Arial" w:cs="Arial"/>
          <w:b/>
          <w:smallCaps/>
          <w:color w:val="000000"/>
        </w:rPr>
        <w:t xml:space="preserve"> </w:t>
      </w:r>
    </w:p>
    <w:p w14:paraId="38A1E3C8" w14:textId="77777777" w:rsidR="00F905FC" w:rsidRDefault="00F905FC">
      <w:pPr>
        <w:spacing w:before="12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State of Washington</w:t>
      </w:r>
      <w:r w:rsidR="00D33F73">
        <w:rPr>
          <w:rFonts w:ascii="Arial" w:hAnsi="Arial" w:cs="Arial"/>
          <w:color w:val="000000"/>
        </w:rPr>
        <w:t>, November 1977</w:t>
      </w:r>
    </w:p>
    <w:p w14:paraId="35AC430E" w14:textId="77777777" w:rsidR="00F905FC" w:rsidRDefault="00F905FC">
      <w:pPr>
        <w:spacing w:before="12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Federal District Court for the Western District of Washington</w:t>
      </w:r>
      <w:r w:rsidR="00D33F73">
        <w:rPr>
          <w:rFonts w:ascii="Arial" w:hAnsi="Arial" w:cs="Arial"/>
          <w:color w:val="000000"/>
        </w:rPr>
        <w:t>, November 1977</w:t>
      </w:r>
    </w:p>
    <w:p w14:paraId="2C9540EF" w14:textId="77777777" w:rsidR="00F905FC" w:rsidRDefault="00F905FC">
      <w:pPr>
        <w:ind w:left="720"/>
        <w:rPr>
          <w:rFonts w:ascii="Arial" w:hAnsi="Arial" w:cs="Arial"/>
          <w:color w:val="000000"/>
        </w:rPr>
      </w:pPr>
    </w:p>
    <w:p w14:paraId="74E8EA49" w14:textId="77777777" w:rsidR="00F905FC" w:rsidRDefault="00F905FC">
      <w:pPr>
        <w:keepNext/>
        <w:rPr>
          <w:rFonts w:ascii="Arial" w:hAnsi="Arial" w:cs="Arial"/>
          <w:color w:val="000000"/>
        </w:rPr>
      </w:pPr>
      <w:r>
        <w:rPr>
          <w:rFonts w:ascii="Arial" w:hAnsi="Arial" w:cs="Arial"/>
          <w:b/>
          <w:smallCaps/>
          <w:color w:val="000000"/>
          <w:sz w:val="28"/>
        </w:rPr>
        <w:t>Education</w:t>
      </w:r>
    </w:p>
    <w:p w14:paraId="2670EE14" w14:textId="77777777" w:rsidR="00F905FC" w:rsidRDefault="00F905FC">
      <w:pPr>
        <w:spacing w:before="12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Juris Doctor, Willamette University College of Law</w:t>
      </w:r>
    </w:p>
    <w:p w14:paraId="556A3CF9" w14:textId="77777777" w:rsidR="00F905FC" w:rsidRDefault="00F905FC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Salem, </w:t>
      </w:r>
      <w:r w:rsidR="00D33F73">
        <w:rPr>
          <w:rFonts w:ascii="Arial" w:hAnsi="Arial" w:cs="Arial"/>
          <w:color w:val="000000"/>
        </w:rPr>
        <w:t>OR 1977</w:t>
      </w:r>
    </w:p>
    <w:p w14:paraId="67B1EFC6" w14:textId="77777777" w:rsidR="00F905FC" w:rsidRDefault="00F905FC">
      <w:pPr>
        <w:pStyle w:val="NormalIndent"/>
        <w:spacing w:before="12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Bachelor of Arts in English Literature, Whitman College</w:t>
      </w:r>
    </w:p>
    <w:p w14:paraId="30487E89" w14:textId="77777777" w:rsidR="00F905FC" w:rsidRDefault="00F905FC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Walla Walla, </w:t>
      </w:r>
      <w:r w:rsidR="00D33F73">
        <w:rPr>
          <w:rFonts w:ascii="Arial" w:hAnsi="Arial" w:cs="Arial"/>
          <w:color w:val="000000"/>
        </w:rPr>
        <w:t>WA 1972</w:t>
      </w:r>
    </w:p>
    <w:p w14:paraId="682B0E0E" w14:textId="77777777" w:rsidR="00F905FC" w:rsidRDefault="00F905FC">
      <w:pPr>
        <w:spacing w:before="12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Howard University</w:t>
      </w:r>
    </w:p>
    <w:p w14:paraId="56C72971" w14:textId="77777777" w:rsidR="00F905FC" w:rsidRDefault="00F905FC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Washington, D.C.</w:t>
      </w:r>
      <w:r w:rsidR="00D33F73">
        <w:rPr>
          <w:rFonts w:ascii="Arial" w:hAnsi="Arial" w:cs="Arial"/>
          <w:color w:val="000000"/>
        </w:rPr>
        <w:t>, 1970</w:t>
      </w:r>
    </w:p>
    <w:p w14:paraId="318DC5A5" w14:textId="77777777" w:rsidR="00F905FC" w:rsidRDefault="00F905FC">
      <w:pPr>
        <w:ind w:left="720"/>
        <w:rPr>
          <w:rFonts w:ascii="Arial" w:hAnsi="Arial" w:cs="Arial"/>
          <w:color w:val="000000"/>
        </w:rPr>
      </w:pPr>
    </w:p>
    <w:p w14:paraId="26E40C81" w14:textId="77777777" w:rsidR="00F905FC" w:rsidRDefault="00F905FC">
      <w:pPr>
        <w:keepNext/>
        <w:rPr>
          <w:rFonts w:ascii="Arial" w:hAnsi="Arial" w:cs="Arial"/>
          <w:color w:val="000000"/>
        </w:rPr>
      </w:pPr>
      <w:r>
        <w:rPr>
          <w:rFonts w:ascii="Arial" w:hAnsi="Arial" w:cs="Arial"/>
          <w:b/>
          <w:smallCaps/>
          <w:color w:val="000000"/>
          <w:sz w:val="28"/>
        </w:rPr>
        <w:t>Legal Employment</w:t>
      </w:r>
    </w:p>
    <w:p w14:paraId="15C0883C" w14:textId="77777777" w:rsidR="00F905FC" w:rsidRDefault="00F905FC">
      <w:pPr>
        <w:ind w:left="720"/>
        <w:rPr>
          <w:rFonts w:ascii="Arial" w:hAnsi="Arial" w:cs="Arial"/>
          <w:color w:val="000000"/>
          <w:sz w:val="16"/>
        </w:rPr>
      </w:pPr>
    </w:p>
    <w:p w14:paraId="16371155" w14:textId="77777777" w:rsidR="00F905FC" w:rsidRDefault="00F905FC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Principal, Law Office of Christopher Pence PLLC</w:t>
      </w:r>
    </w:p>
    <w:p w14:paraId="59A0B1CF" w14:textId="77777777" w:rsidR="00F905FC" w:rsidRDefault="00F905FC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Seattle</w:t>
      </w:r>
      <w:r w:rsidR="00D33F73">
        <w:rPr>
          <w:rFonts w:ascii="Arial" w:hAnsi="Arial" w:cs="Arial"/>
          <w:color w:val="000000"/>
        </w:rPr>
        <w:t xml:space="preserve"> and Bainbridge Island</w:t>
      </w:r>
      <w:r>
        <w:rPr>
          <w:rFonts w:ascii="Arial" w:hAnsi="Arial" w:cs="Arial"/>
          <w:color w:val="000000"/>
        </w:rPr>
        <w:t xml:space="preserve">, </w:t>
      </w:r>
      <w:r w:rsidR="00D33F73">
        <w:rPr>
          <w:rFonts w:ascii="Arial" w:hAnsi="Arial" w:cs="Arial"/>
          <w:color w:val="000000"/>
        </w:rPr>
        <w:t>WA, 2004 to present</w:t>
      </w:r>
    </w:p>
    <w:p w14:paraId="04D23A6E" w14:textId="77777777" w:rsidR="00D33F73" w:rsidRDefault="00D33F73" w:rsidP="00D33F73">
      <w:pPr>
        <w:spacing w:before="12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Partner, Morrow Kidman Tinker &amp; Pence PLLC</w:t>
      </w:r>
    </w:p>
    <w:p w14:paraId="1018347A" w14:textId="77777777" w:rsidR="00D33F73" w:rsidRDefault="00D33F73" w:rsidP="00D33F73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Bainbridge Island, WA, 2008-09</w:t>
      </w:r>
    </w:p>
    <w:p w14:paraId="0BA1EDBC" w14:textId="77777777" w:rsidR="00F905FC" w:rsidRDefault="00F905FC">
      <w:pPr>
        <w:spacing w:before="12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Partner, Pence &amp; Dawson LLP</w:t>
      </w:r>
    </w:p>
    <w:p w14:paraId="5E2A0EBA" w14:textId="77777777" w:rsidR="00F905FC" w:rsidRDefault="00F905FC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Seattle, </w:t>
      </w:r>
      <w:r w:rsidR="00D33F73">
        <w:rPr>
          <w:rFonts w:ascii="Arial" w:hAnsi="Arial" w:cs="Arial"/>
          <w:color w:val="000000"/>
        </w:rPr>
        <w:t>WA</w:t>
      </w:r>
      <w:r>
        <w:rPr>
          <w:rFonts w:ascii="Arial" w:hAnsi="Arial" w:cs="Arial"/>
          <w:color w:val="000000"/>
        </w:rPr>
        <w:t>, 1985 - 2004</w:t>
      </w:r>
    </w:p>
    <w:p w14:paraId="0E83CFB6" w14:textId="77777777" w:rsidR="00F905FC" w:rsidRDefault="00F905FC">
      <w:pPr>
        <w:spacing w:before="12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Principal, Law Office of Christopher C. Pence</w:t>
      </w:r>
    </w:p>
    <w:p w14:paraId="71C4404C" w14:textId="77777777" w:rsidR="00F905FC" w:rsidRDefault="00F905FC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Seattle, </w:t>
      </w:r>
      <w:r w:rsidR="00D33F73">
        <w:rPr>
          <w:rFonts w:ascii="Arial" w:hAnsi="Arial" w:cs="Arial"/>
          <w:color w:val="000000"/>
        </w:rPr>
        <w:t>WA 1981-85</w:t>
      </w:r>
    </w:p>
    <w:p w14:paraId="10E392E2" w14:textId="77777777" w:rsidR="00F905FC" w:rsidRDefault="00F905FC">
      <w:pPr>
        <w:spacing w:before="12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Associate, Law Office of Arthur D. Swanson</w:t>
      </w:r>
    </w:p>
    <w:p w14:paraId="0586918A" w14:textId="77777777" w:rsidR="00F905FC" w:rsidRDefault="00F905FC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Renton, </w:t>
      </w:r>
      <w:r w:rsidR="00D33F73">
        <w:rPr>
          <w:rFonts w:ascii="Arial" w:hAnsi="Arial" w:cs="Arial"/>
          <w:color w:val="000000"/>
        </w:rPr>
        <w:t>WA 1980-81</w:t>
      </w:r>
    </w:p>
    <w:p w14:paraId="168A1FC5" w14:textId="77777777" w:rsidR="00F905FC" w:rsidRDefault="00F905FC">
      <w:pPr>
        <w:spacing w:before="12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Disciplinary Counsel, Washington State Bar Association</w:t>
      </w:r>
    </w:p>
    <w:p w14:paraId="4BF18ABA" w14:textId="77777777" w:rsidR="00F905FC" w:rsidRDefault="00F905FC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Seattle, </w:t>
      </w:r>
      <w:r w:rsidR="00D33F73">
        <w:rPr>
          <w:rFonts w:ascii="Arial" w:hAnsi="Arial" w:cs="Arial"/>
          <w:color w:val="000000"/>
        </w:rPr>
        <w:t>WA 1977-80</w:t>
      </w:r>
    </w:p>
    <w:p w14:paraId="0C63EA53" w14:textId="77777777" w:rsidR="00F905FC" w:rsidRDefault="00F905FC">
      <w:pPr>
        <w:ind w:left="720"/>
        <w:rPr>
          <w:rFonts w:ascii="Arial" w:hAnsi="Arial" w:cs="Arial"/>
          <w:color w:val="000000"/>
        </w:rPr>
      </w:pPr>
    </w:p>
    <w:p w14:paraId="70212314" w14:textId="77777777" w:rsidR="00F905FC" w:rsidRDefault="00F905FC">
      <w:pPr>
        <w:keepNext/>
        <w:rPr>
          <w:rFonts w:ascii="Arial" w:hAnsi="Arial" w:cs="Arial"/>
          <w:color w:val="000000"/>
        </w:rPr>
      </w:pPr>
      <w:r>
        <w:rPr>
          <w:rFonts w:ascii="Arial" w:hAnsi="Arial" w:cs="Arial"/>
          <w:b/>
          <w:smallCaps/>
          <w:color w:val="000000"/>
          <w:sz w:val="28"/>
        </w:rPr>
        <w:t>Non-Legal Employment</w:t>
      </w:r>
    </w:p>
    <w:p w14:paraId="424BA78F" w14:textId="77777777" w:rsidR="00F905FC" w:rsidRDefault="00F905FC">
      <w:pPr>
        <w:spacing w:before="12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City Editor, News Editor, </w:t>
      </w:r>
      <w:r>
        <w:rPr>
          <w:rFonts w:ascii="Arial" w:hAnsi="Arial" w:cs="Arial"/>
          <w:color w:val="000000"/>
          <w:u w:val="single"/>
        </w:rPr>
        <w:t>Walla Walla Union-Bulletin</w:t>
      </w:r>
      <w:r>
        <w:rPr>
          <w:rFonts w:ascii="Arial" w:hAnsi="Arial" w:cs="Arial"/>
          <w:color w:val="000000"/>
        </w:rPr>
        <w:t>,</w:t>
      </w:r>
    </w:p>
    <w:p w14:paraId="6B67E500" w14:textId="77777777" w:rsidR="00F905FC" w:rsidRDefault="00F905FC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Walla Walla, </w:t>
      </w:r>
      <w:r w:rsidR="00D33F73">
        <w:rPr>
          <w:rFonts w:ascii="Arial" w:hAnsi="Arial" w:cs="Arial"/>
          <w:color w:val="000000"/>
        </w:rPr>
        <w:t>WA 1972-73</w:t>
      </w:r>
    </w:p>
    <w:p w14:paraId="0BC918DB" w14:textId="77777777" w:rsidR="00CB5F02" w:rsidRDefault="00CB5F02">
      <w:pPr>
        <w:ind w:left="720"/>
        <w:rPr>
          <w:rFonts w:ascii="Arial" w:hAnsi="Arial" w:cs="Arial"/>
          <w:color w:val="000000"/>
        </w:rPr>
      </w:pPr>
    </w:p>
    <w:p w14:paraId="3CCB33BE" w14:textId="77777777" w:rsidR="00F905FC" w:rsidRDefault="00F905FC">
      <w:pPr>
        <w:ind w:left="72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Correspondent, </w:t>
      </w:r>
      <w:r>
        <w:rPr>
          <w:rFonts w:ascii="Arial" w:hAnsi="Arial" w:cs="Arial"/>
          <w:color w:val="000000"/>
          <w:u w:val="single"/>
        </w:rPr>
        <w:t>Portland Oregonian</w:t>
      </w:r>
    </w:p>
    <w:p w14:paraId="5A8CE3FA" w14:textId="77777777" w:rsidR="00F905FC" w:rsidRDefault="00F905FC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Portland, </w:t>
      </w:r>
      <w:r w:rsidR="00D33F73">
        <w:rPr>
          <w:rFonts w:ascii="Arial" w:hAnsi="Arial" w:cs="Arial"/>
          <w:color w:val="000000"/>
        </w:rPr>
        <w:t>OR 1972</w:t>
      </w:r>
    </w:p>
    <w:p w14:paraId="6A12D37F" w14:textId="77777777" w:rsidR="00F905FC" w:rsidRDefault="00F905FC">
      <w:pPr>
        <w:ind w:left="720"/>
        <w:rPr>
          <w:rFonts w:ascii="Arial" w:hAnsi="Arial" w:cs="Arial"/>
          <w:color w:val="000000"/>
        </w:rPr>
      </w:pPr>
    </w:p>
    <w:p w14:paraId="6F489BA1" w14:textId="77777777" w:rsidR="00CB5F02" w:rsidRDefault="00CB5F02">
      <w:pPr>
        <w:keepNext/>
        <w:rPr>
          <w:rFonts w:ascii="Arial" w:hAnsi="Arial" w:cs="Arial"/>
          <w:b/>
          <w:smallCaps/>
          <w:color w:val="000000"/>
          <w:sz w:val="28"/>
        </w:rPr>
      </w:pPr>
    </w:p>
    <w:p w14:paraId="4F87704A" w14:textId="77777777" w:rsidR="00F905FC" w:rsidRDefault="00F905FC">
      <w:pPr>
        <w:keepNext/>
        <w:rPr>
          <w:rFonts w:ascii="Arial" w:hAnsi="Arial" w:cs="Arial"/>
          <w:b/>
          <w:smallCaps/>
          <w:color w:val="000000"/>
        </w:rPr>
      </w:pPr>
      <w:r>
        <w:rPr>
          <w:rFonts w:ascii="Arial" w:hAnsi="Arial" w:cs="Arial"/>
          <w:b/>
          <w:smallCaps/>
          <w:color w:val="000000"/>
          <w:sz w:val="28"/>
        </w:rPr>
        <w:t>Professional Memberships</w:t>
      </w:r>
    </w:p>
    <w:p w14:paraId="19EBAA04" w14:textId="77777777" w:rsidR="00F905FC" w:rsidRDefault="00F905FC">
      <w:pPr>
        <w:spacing w:before="12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King County Bar Association</w:t>
      </w:r>
    </w:p>
    <w:p w14:paraId="00E61AD9" w14:textId="77777777" w:rsidR="00F905FC" w:rsidRDefault="00F905FC">
      <w:pPr>
        <w:spacing w:before="12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Washington </w:t>
      </w:r>
      <w:r w:rsidR="00486757">
        <w:rPr>
          <w:rFonts w:ascii="Arial" w:hAnsi="Arial" w:cs="Arial"/>
          <w:color w:val="000000"/>
        </w:rPr>
        <w:t xml:space="preserve">State </w:t>
      </w:r>
      <w:r>
        <w:rPr>
          <w:rFonts w:ascii="Arial" w:hAnsi="Arial" w:cs="Arial"/>
          <w:color w:val="000000"/>
        </w:rPr>
        <w:t>Association</w:t>
      </w:r>
      <w:r w:rsidR="00486757">
        <w:rPr>
          <w:rFonts w:ascii="Arial" w:hAnsi="Arial" w:cs="Arial"/>
          <w:color w:val="000000"/>
        </w:rPr>
        <w:t xml:space="preserve"> for Justice </w:t>
      </w:r>
    </w:p>
    <w:p w14:paraId="16A09D93" w14:textId="77777777" w:rsidR="00F905FC" w:rsidRDefault="00F905FC">
      <w:pPr>
        <w:spacing w:before="12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Washington State Bar Association</w:t>
      </w:r>
    </w:p>
    <w:p w14:paraId="2AC9C05C" w14:textId="77777777" w:rsidR="00F905FC" w:rsidRDefault="00F905FC">
      <w:pPr>
        <w:spacing w:before="12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American Bar Association</w:t>
      </w:r>
    </w:p>
    <w:p w14:paraId="18E551FE" w14:textId="77777777" w:rsidR="00F905FC" w:rsidRDefault="00F905FC">
      <w:pPr>
        <w:rPr>
          <w:rFonts w:ascii="Arial" w:hAnsi="Arial" w:cs="Arial"/>
          <w:color w:val="000000"/>
        </w:rPr>
      </w:pPr>
    </w:p>
    <w:p w14:paraId="308740D3" w14:textId="4A095E3E" w:rsidR="00F905FC" w:rsidRDefault="0020229E">
      <w:pPr>
        <w:keepNext/>
        <w:rPr>
          <w:rFonts w:ascii="Arial" w:hAnsi="Arial" w:cs="Arial"/>
          <w:b/>
          <w:smallCaps/>
          <w:color w:val="000000"/>
        </w:rPr>
      </w:pPr>
      <w:r>
        <w:rPr>
          <w:rFonts w:ascii="Arial" w:hAnsi="Arial" w:cs="Arial"/>
          <w:b/>
          <w:smallCaps/>
          <w:color w:val="000000"/>
          <w:sz w:val="28"/>
        </w:rPr>
        <w:t xml:space="preserve">Boards and </w:t>
      </w:r>
      <w:r w:rsidR="00F905FC">
        <w:rPr>
          <w:rFonts w:ascii="Arial" w:hAnsi="Arial" w:cs="Arial"/>
          <w:b/>
          <w:smallCaps/>
          <w:color w:val="000000"/>
          <w:sz w:val="28"/>
        </w:rPr>
        <w:t>Committees</w:t>
      </w:r>
    </w:p>
    <w:p w14:paraId="4FCE9BAE" w14:textId="77777777" w:rsidR="00F905FC" w:rsidRDefault="00F905FC">
      <w:pPr>
        <w:spacing w:before="12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Chair, Disciplinary Board of the Washington State Bar Association</w:t>
      </w:r>
    </w:p>
    <w:p w14:paraId="44374D2C" w14:textId="77777777" w:rsidR="00285A66" w:rsidRDefault="00285A66">
      <w:pPr>
        <w:spacing w:before="12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Hearing Officer, Hearing Officer Panel of the Washington State Bar Association</w:t>
      </w:r>
    </w:p>
    <w:p w14:paraId="189862CF" w14:textId="77777777" w:rsidR="00F905FC" w:rsidRDefault="00F905FC">
      <w:pPr>
        <w:spacing w:before="12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Chair, Bainbridge Island People’s Law School</w:t>
      </w:r>
    </w:p>
    <w:p w14:paraId="2913602A" w14:textId="77777777" w:rsidR="00F905FC" w:rsidRDefault="00F905FC">
      <w:pPr>
        <w:spacing w:before="12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Co-chair, People’s Law School for Nonprofit Organizations</w:t>
      </w:r>
    </w:p>
    <w:p w14:paraId="675CF13D" w14:textId="77777777" w:rsidR="00F905FC" w:rsidRDefault="00F905FC">
      <w:pPr>
        <w:spacing w:before="12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Washington State Supreme Court and Bar Association </w:t>
      </w:r>
    </w:p>
    <w:p w14:paraId="739FA406" w14:textId="77777777" w:rsidR="00F905FC" w:rsidRDefault="00F905FC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Joint Task Force on Lawyer Discipline</w:t>
      </w:r>
    </w:p>
    <w:p w14:paraId="4E64657A" w14:textId="77777777" w:rsidR="00F905FC" w:rsidRDefault="00F905FC">
      <w:pPr>
        <w:spacing w:before="12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Seattle-King County Task Force on Alternative Dispute Resolution</w:t>
      </w:r>
    </w:p>
    <w:p w14:paraId="7C95D75A" w14:textId="77777777" w:rsidR="00F905FC" w:rsidRDefault="00F905FC">
      <w:pPr>
        <w:spacing w:before="12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Bench-Bar-Press Committee of Washington</w:t>
      </w:r>
    </w:p>
    <w:p w14:paraId="1B739654" w14:textId="77777777" w:rsidR="00F905FC" w:rsidRDefault="00F905FC">
      <w:pPr>
        <w:ind w:left="720"/>
        <w:rPr>
          <w:rFonts w:ascii="Arial" w:hAnsi="Arial" w:cs="Arial"/>
          <w:color w:val="000000"/>
        </w:rPr>
      </w:pPr>
      <w:bookmarkStart w:id="0" w:name="_GoBack"/>
      <w:bookmarkEnd w:id="0"/>
    </w:p>
    <w:p w14:paraId="3C5AC718" w14:textId="77777777" w:rsidR="00F905FC" w:rsidRDefault="00F905FC">
      <w:pPr>
        <w:keepNext/>
        <w:rPr>
          <w:rFonts w:ascii="Arial" w:hAnsi="Arial" w:cs="Arial"/>
          <w:smallCaps/>
          <w:color w:val="000000"/>
        </w:rPr>
      </w:pPr>
      <w:r>
        <w:rPr>
          <w:rFonts w:ascii="Arial" w:hAnsi="Arial" w:cs="Arial"/>
          <w:b/>
          <w:smallCaps/>
          <w:color w:val="000000"/>
          <w:sz w:val="28"/>
        </w:rPr>
        <w:t>Appellate Cases</w:t>
      </w:r>
    </w:p>
    <w:p w14:paraId="0194AE80" w14:textId="77777777" w:rsidR="00486757" w:rsidRPr="00486757" w:rsidRDefault="00486757">
      <w:pPr>
        <w:spacing w:before="120"/>
        <w:ind w:left="72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Behnke v. Ahrens, </w:t>
      </w:r>
      <w:r w:rsidRPr="00486757">
        <w:rPr>
          <w:rFonts w:ascii="Arial" w:hAnsi="Arial" w:cs="Arial"/>
          <w:bCs/>
          <w:i/>
          <w:iCs/>
          <w:color w:val="000000"/>
        </w:rPr>
        <w:t>169 Wn. App. 360</w:t>
      </w:r>
      <w:r>
        <w:rPr>
          <w:rFonts w:ascii="Arial" w:hAnsi="Arial" w:cs="Arial"/>
          <w:bCs/>
          <w:i/>
          <w:iCs/>
          <w:color w:val="000000"/>
        </w:rPr>
        <w:t xml:space="preserve"> </w:t>
      </w:r>
      <w:r>
        <w:rPr>
          <w:rFonts w:ascii="Arial" w:hAnsi="Arial" w:cs="Arial"/>
          <w:bCs/>
          <w:iCs/>
          <w:color w:val="000000"/>
        </w:rPr>
        <w:t>(2012)</w:t>
      </w:r>
    </w:p>
    <w:p w14:paraId="3FF7229E" w14:textId="77777777" w:rsidR="00644F69" w:rsidRDefault="00644F69">
      <w:pPr>
        <w:spacing w:before="120"/>
        <w:ind w:left="72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Mullen v. Physician Insurance Company, 130 Wn. App. 1031 </w:t>
      </w:r>
      <w:r w:rsidRPr="00486757">
        <w:rPr>
          <w:rFonts w:ascii="Arial" w:hAnsi="Arial" w:cs="Arial"/>
          <w:iCs/>
          <w:color w:val="000000"/>
        </w:rPr>
        <w:t>(2005)</w:t>
      </w:r>
    </w:p>
    <w:p w14:paraId="06F7D122" w14:textId="77777777" w:rsidR="00644F69" w:rsidRDefault="00644F69">
      <w:pPr>
        <w:spacing w:before="120"/>
        <w:ind w:left="72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Lesher </w:t>
      </w:r>
      <w:r w:rsidR="00F905FC">
        <w:rPr>
          <w:rFonts w:ascii="Arial" w:hAnsi="Arial" w:cs="Arial"/>
          <w:i/>
          <w:iCs/>
          <w:color w:val="000000"/>
        </w:rPr>
        <w:t xml:space="preserve">v. </w:t>
      </w:r>
      <w:r>
        <w:rPr>
          <w:rFonts w:ascii="Arial" w:hAnsi="Arial" w:cs="Arial"/>
          <w:i/>
          <w:iCs/>
          <w:color w:val="000000"/>
        </w:rPr>
        <w:t xml:space="preserve">Murphy, 124 Wn. App. 1018 </w:t>
      </w:r>
      <w:r w:rsidRPr="00486757">
        <w:rPr>
          <w:rFonts w:ascii="Arial" w:hAnsi="Arial" w:cs="Arial"/>
          <w:iCs/>
          <w:color w:val="000000"/>
        </w:rPr>
        <w:t>(2004)</w:t>
      </w:r>
    </w:p>
    <w:p w14:paraId="6C1EBA19" w14:textId="77777777" w:rsidR="00F905FC" w:rsidRDefault="00644F69">
      <w:pPr>
        <w:spacing w:before="120"/>
        <w:ind w:left="72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Herman v. </w:t>
      </w:r>
      <w:r w:rsidR="00F905FC">
        <w:rPr>
          <w:rFonts w:ascii="Arial" w:hAnsi="Arial" w:cs="Arial"/>
          <w:i/>
          <w:iCs/>
          <w:color w:val="000000"/>
        </w:rPr>
        <w:t xml:space="preserve">Estabrook, </w:t>
      </w:r>
      <w:r>
        <w:rPr>
          <w:rFonts w:ascii="Arial" w:hAnsi="Arial" w:cs="Arial"/>
          <w:i/>
          <w:iCs/>
          <w:color w:val="000000"/>
        </w:rPr>
        <w:t>117 Wn. App. 1007 (2003)</w:t>
      </w:r>
    </w:p>
    <w:p w14:paraId="71D64C7C" w14:textId="77777777" w:rsidR="00F905FC" w:rsidRDefault="00F905FC">
      <w:pPr>
        <w:spacing w:before="12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Kim v. Budget Rent-A-Car, </w:t>
      </w:r>
      <w:r>
        <w:rPr>
          <w:rFonts w:ascii="Arial" w:hAnsi="Arial" w:cs="Arial"/>
          <w:color w:val="000000"/>
        </w:rPr>
        <w:t>143 Wn.2d 190, 15 P.3d 1283 (2001)</w:t>
      </w:r>
    </w:p>
    <w:p w14:paraId="4541378B" w14:textId="77777777" w:rsidR="00F905FC" w:rsidRDefault="00F905FC">
      <w:pPr>
        <w:spacing w:before="12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State Farm v. Johnson</w:t>
      </w:r>
      <w:r w:rsidR="00111BC7">
        <w:rPr>
          <w:rFonts w:ascii="Arial" w:hAnsi="Arial" w:cs="Arial"/>
          <w:color w:val="000000"/>
        </w:rPr>
        <w:t xml:space="preserve">, 72 Wn. App. 580, 871 </w:t>
      </w:r>
      <w:r>
        <w:rPr>
          <w:rFonts w:ascii="Arial" w:hAnsi="Arial" w:cs="Arial"/>
          <w:color w:val="000000"/>
        </w:rPr>
        <w:t>P.2d 1066 (1994)</w:t>
      </w:r>
    </w:p>
    <w:p w14:paraId="71FCAB21" w14:textId="77777777" w:rsidR="00F905FC" w:rsidRDefault="00F905FC">
      <w:pPr>
        <w:spacing w:before="12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Eriks v. Denver</w:t>
      </w:r>
      <w:r w:rsidR="00111BC7">
        <w:rPr>
          <w:rFonts w:ascii="Arial" w:hAnsi="Arial" w:cs="Arial"/>
          <w:color w:val="000000"/>
        </w:rPr>
        <w:t xml:space="preserve">, 118 Wn.2d 451, 824 </w:t>
      </w:r>
      <w:r>
        <w:rPr>
          <w:rFonts w:ascii="Arial" w:hAnsi="Arial" w:cs="Arial"/>
          <w:color w:val="000000"/>
        </w:rPr>
        <w:t>P.2d 1207 (1992)</w:t>
      </w:r>
    </w:p>
    <w:p w14:paraId="053E16D0" w14:textId="77777777" w:rsidR="00F905FC" w:rsidRDefault="00F905FC">
      <w:pPr>
        <w:spacing w:before="12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In re Discipline of Curran</w:t>
      </w:r>
      <w:r>
        <w:rPr>
          <w:rFonts w:ascii="Arial" w:hAnsi="Arial" w:cs="Arial"/>
          <w:color w:val="000000"/>
        </w:rPr>
        <w:t>, 115 Wn.2d 747, 801 P.2d 962 (1990)</w:t>
      </w:r>
    </w:p>
    <w:p w14:paraId="39FDECEC" w14:textId="77777777" w:rsidR="00F905FC" w:rsidRDefault="00F905FC">
      <w:pPr>
        <w:spacing w:before="12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Ebsary v. Pioneer Human Services</w:t>
      </w:r>
      <w:r w:rsidR="00111BC7">
        <w:rPr>
          <w:rFonts w:ascii="Arial" w:hAnsi="Arial" w:cs="Arial"/>
          <w:color w:val="000000"/>
        </w:rPr>
        <w:t xml:space="preserve">, 59 </w:t>
      </w:r>
      <w:r>
        <w:rPr>
          <w:rFonts w:ascii="Arial" w:hAnsi="Arial" w:cs="Arial"/>
          <w:color w:val="000000"/>
        </w:rPr>
        <w:t>Wn. App. 218, 796</w:t>
      </w:r>
      <w:r w:rsidR="00111BC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P.2d 769 (1990)</w:t>
      </w:r>
    </w:p>
    <w:p w14:paraId="5D76FEE3" w14:textId="77777777" w:rsidR="00F905FC" w:rsidRDefault="00F905FC">
      <w:pPr>
        <w:spacing w:before="12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Mele v. Turner</w:t>
      </w:r>
      <w:r w:rsidR="00111BC7">
        <w:rPr>
          <w:rFonts w:ascii="Arial" w:hAnsi="Arial" w:cs="Arial"/>
          <w:color w:val="000000"/>
        </w:rPr>
        <w:t xml:space="preserve">, 106 Wn.2d 73, 720 </w:t>
      </w:r>
      <w:r>
        <w:rPr>
          <w:rFonts w:ascii="Arial" w:hAnsi="Arial" w:cs="Arial"/>
          <w:color w:val="000000"/>
        </w:rPr>
        <w:t>P.2d 787 (1986)</w:t>
      </w:r>
    </w:p>
    <w:p w14:paraId="391D2C8C" w14:textId="77777777" w:rsidR="00F905FC" w:rsidRDefault="00F905FC">
      <w:pPr>
        <w:spacing w:before="12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In re Discipline of Yates</w:t>
      </w:r>
      <w:r>
        <w:rPr>
          <w:rFonts w:ascii="Arial" w:hAnsi="Arial" w:cs="Arial"/>
          <w:color w:val="000000"/>
        </w:rPr>
        <w:t>, 90 Wn.2d 767, 585 P.2d 1164 (1978)</w:t>
      </w:r>
    </w:p>
    <w:p w14:paraId="2F42C7C9" w14:textId="77777777" w:rsidR="00F905FC" w:rsidRDefault="00F905FC">
      <w:pPr>
        <w:spacing w:before="12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In re Discipline of Lavery</w:t>
      </w:r>
      <w:r w:rsidR="00111BC7">
        <w:rPr>
          <w:rFonts w:ascii="Arial" w:hAnsi="Arial" w:cs="Arial"/>
          <w:color w:val="000000"/>
        </w:rPr>
        <w:t xml:space="preserve">, 90 </w:t>
      </w:r>
      <w:r w:rsidR="00486757">
        <w:rPr>
          <w:rFonts w:ascii="Arial" w:hAnsi="Arial" w:cs="Arial"/>
          <w:color w:val="000000"/>
        </w:rPr>
        <w:t>Wn.2d 463, 587 P.2d 157 (1978)</w:t>
      </w:r>
    </w:p>
    <w:p w14:paraId="2FF72417" w14:textId="77777777" w:rsidR="00F905FC" w:rsidRDefault="00F905FC">
      <w:pPr>
        <w:rPr>
          <w:rFonts w:ascii="Arial" w:hAnsi="Arial" w:cs="Arial"/>
          <w:color w:val="000000"/>
        </w:rPr>
      </w:pPr>
    </w:p>
    <w:p w14:paraId="3730576E" w14:textId="77777777" w:rsidR="00CB5F02" w:rsidRDefault="00CB5F02">
      <w:pPr>
        <w:keepNext/>
        <w:rPr>
          <w:rFonts w:ascii="Arial" w:hAnsi="Arial" w:cs="Arial"/>
          <w:b/>
          <w:smallCaps/>
          <w:color w:val="000000"/>
          <w:sz w:val="28"/>
        </w:rPr>
      </w:pPr>
    </w:p>
    <w:p w14:paraId="5496DEF7" w14:textId="77777777" w:rsidR="00F905FC" w:rsidRDefault="00F905FC">
      <w:pPr>
        <w:keepNext/>
        <w:rPr>
          <w:rFonts w:ascii="Arial" w:hAnsi="Arial" w:cs="Arial"/>
          <w:smallCaps/>
          <w:color w:val="000000"/>
        </w:rPr>
      </w:pPr>
      <w:r>
        <w:rPr>
          <w:rFonts w:ascii="Arial" w:hAnsi="Arial" w:cs="Arial"/>
          <w:b/>
          <w:smallCaps/>
          <w:color w:val="000000"/>
          <w:sz w:val="28"/>
        </w:rPr>
        <w:t>Publications</w:t>
      </w:r>
    </w:p>
    <w:p w14:paraId="3AF498ED" w14:textId="77777777" w:rsidR="0074435A" w:rsidRDefault="0074435A" w:rsidP="0074435A">
      <w:pPr>
        <w:spacing w:before="12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C. Pence and P. Brown, </w:t>
      </w:r>
      <w:r w:rsidRPr="0074435A">
        <w:rPr>
          <w:rFonts w:ascii="Arial" w:hAnsi="Arial" w:cs="Arial"/>
          <w:i/>
          <w:color w:val="000000"/>
        </w:rPr>
        <w:t>Legal Ethics and Liability Issues: Plaintiff’s Perspective</w:t>
      </w:r>
      <w:r>
        <w:rPr>
          <w:rFonts w:ascii="Arial" w:hAnsi="Arial" w:cs="Arial"/>
          <w:color w:val="000000"/>
        </w:rPr>
        <w:t xml:space="preserve"> (Nov. 2001) CLE course materials.</w:t>
      </w:r>
    </w:p>
    <w:p w14:paraId="549B84DA" w14:textId="77777777" w:rsidR="00F905FC" w:rsidRDefault="00F905FC">
      <w:pPr>
        <w:spacing w:before="12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C. Pence, </w:t>
      </w:r>
      <w:r>
        <w:rPr>
          <w:rFonts w:ascii="Arial" w:hAnsi="Arial" w:cs="Arial"/>
          <w:i/>
          <w:color w:val="000000"/>
        </w:rPr>
        <w:t>Avoiding Fee Disputes and Informal Engagement Letters,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u w:val="single"/>
        </w:rPr>
        <w:t>Legal Malpractice Rev.</w:t>
      </w:r>
      <w:r>
        <w:rPr>
          <w:rFonts w:ascii="Arial" w:hAnsi="Arial" w:cs="Arial"/>
          <w:color w:val="000000"/>
        </w:rPr>
        <w:t xml:space="preserve"> (Dec. 1979).  Reprinted in 34:9 </w:t>
      </w:r>
      <w:r>
        <w:rPr>
          <w:rFonts w:ascii="Arial" w:hAnsi="Arial" w:cs="Arial"/>
          <w:color w:val="000000"/>
          <w:u w:val="single"/>
        </w:rPr>
        <w:t>Washington State Bar News</w:t>
      </w:r>
      <w:r>
        <w:rPr>
          <w:rFonts w:ascii="Arial" w:hAnsi="Arial" w:cs="Arial"/>
          <w:color w:val="000000"/>
        </w:rPr>
        <w:t>, 125 (Sept. 1980).</w:t>
      </w:r>
    </w:p>
    <w:p w14:paraId="6D448758" w14:textId="77777777" w:rsidR="00F905FC" w:rsidRDefault="00F905FC" w:rsidP="0074435A">
      <w:pPr>
        <w:spacing w:before="12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C. Pence, </w:t>
      </w:r>
      <w:r>
        <w:rPr>
          <w:rFonts w:ascii="Arial" w:hAnsi="Arial" w:cs="Arial"/>
          <w:i/>
          <w:color w:val="000000"/>
        </w:rPr>
        <w:t xml:space="preserve">In re Krogh and Attorney Discipline in Washington, </w:t>
      </w:r>
      <w:r>
        <w:rPr>
          <w:rFonts w:ascii="Arial" w:hAnsi="Arial" w:cs="Arial"/>
          <w:color w:val="000000"/>
        </w:rPr>
        <w:t xml:space="preserve">12 </w:t>
      </w:r>
      <w:r>
        <w:rPr>
          <w:rFonts w:ascii="Arial" w:hAnsi="Arial" w:cs="Arial"/>
          <w:color w:val="000000"/>
          <w:u w:val="single"/>
        </w:rPr>
        <w:t xml:space="preserve">Will. </w:t>
      </w:r>
      <w:proofErr w:type="gramStart"/>
      <w:r>
        <w:rPr>
          <w:rFonts w:ascii="Arial" w:hAnsi="Arial" w:cs="Arial"/>
          <w:color w:val="000000"/>
          <w:u w:val="single"/>
        </w:rPr>
        <w:t>L.J</w:t>
      </w:r>
      <w:r>
        <w:rPr>
          <w:rFonts w:ascii="Arial" w:hAnsi="Arial" w:cs="Arial"/>
          <w:color w:val="000000"/>
        </w:rPr>
        <w:t>., 374 (1976)</w:t>
      </w:r>
      <w:r w:rsidR="0074435A">
        <w:rPr>
          <w:rFonts w:ascii="Arial" w:hAnsi="Arial" w:cs="Arial"/>
          <w:color w:val="000000"/>
        </w:rPr>
        <w:t>.</w:t>
      </w:r>
      <w:proofErr w:type="gramEnd"/>
    </w:p>
    <w:p w14:paraId="7909273D" w14:textId="77777777" w:rsidR="008769BC" w:rsidRDefault="008769BC" w:rsidP="0074435A">
      <w:pPr>
        <w:spacing w:before="120"/>
        <w:ind w:left="720"/>
        <w:rPr>
          <w:rFonts w:ascii="Arial" w:hAnsi="Arial" w:cs="Arial"/>
          <w:color w:val="000000"/>
        </w:rPr>
      </w:pPr>
    </w:p>
    <w:p w14:paraId="6F333B21" w14:textId="77777777" w:rsidR="00F905FC" w:rsidRDefault="00F905FC">
      <w:pPr>
        <w:pStyle w:val="Heading6"/>
        <w:rPr>
          <w:color w:val="auto"/>
        </w:rPr>
      </w:pPr>
      <w:r>
        <w:rPr>
          <w:color w:val="auto"/>
        </w:rPr>
        <w:t>Lectures and Papers</w:t>
      </w:r>
    </w:p>
    <w:p w14:paraId="1B705774" w14:textId="77777777" w:rsidR="00F905FC" w:rsidRDefault="00F905FC"/>
    <w:p w14:paraId="3FD7B75C" w14:textId="77777777" w:rsidR="00962A3F" w:rsidRPr="00962A3F" w:rsidRDefault="00962A3F" w:rsidP="00962A3F">
      <w:pPr>
        <w:spacing w:after="120"/>
        <w:ind w:left="720"/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>Ethical Considerations</w:t>
      </w:r>
      <w:r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  <w:u w:val="single"/>
        </w:rPr>
        <w:t>Winning: Hot Topics in Criminal Law,</w:t>
      </w:r>
      <w:r>
        <w:rPr>
          <w:rFonts w:ascii="Arial" w:hAnsi="Arial" w:cs="Arial"/>
          <w:iCs/>
        </w:rPr>
        <w:t xml:space="preserve"> The Seminar Group, May 2005.</w:t>
      </w:r>
    </w:p>
    <w:p w14:paraId="51A2236E" w14:textId="77777777" w:rsidR="00F905FC" w:rsidRDefault="00F905FC" w:rsidP="00962A3F">
      <w:pPr>
        <w:spacing w:after="120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i/>
          <w:iCs/>
        </w:rPr>
        <w:t xml:space="preserve">The Practical Side of Running Your Own Practice, </w:t>
      </w:r>
      <w:r>
        <w:rPr>
          <w:rFonts w:ascii="Arial" w:hAnsi="Arial" w:cs="Arial"/>
          <w:u w:val="single"/>
        </w:rPr>
        <w:t>Early Years of Litigation Practice,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Washington State Trial Lawyers Association, May 2004.</w:t>
      </w:r>
      <w:r>
        <w:rPr>
          <w:rFonts w:ascii="Arial" w:hAnsi="Arial" w:cs="Arial"/>
          <w:u w:val="single"/>
        </w:rPr>
        <w:t xml:space="preserve"> </w:t>
      </w:r>
    </w:p>
    <w:p w14:paraId="54361916" w14:textId="77777777" w:rsidR="00F905FC" w:rsidRDefault="00F905FC" w:rsidP="00962A3F">
      <w:pPr>
        <w:spacing w:after="120"/>
        <w:ind w:left="720"/>
        <w:rPr>
          <w:rFonts w:ascii="Arial" w:hAnsi="Arial" w:cs="Arial"/>
          <w:sz w:val="16"/>
        </w:rPr>
      </w:pPr>
      <w:r>
        <w:rPr>
          <w:rFonts w:ascii="Arial" w:hAnsi="Arial" w:cs="Arial"/>
          <w:i/>
          <w:iCs/>
        </w:rPr>
        <w:t xml:space="preserve">Ethics and Professional Liability Issues – Plaintiff Perspective, </w:t>
      </w:r>
      <w:r>
        <w:rPr>
          <w:rFonts w:ascii="Arial" w:hAnsi="Arial" w:cs="Arial"/>
          <w:u w:val="single"/>
        </w:rPr>
        <w:t>Ethics Seminar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>Washington Defense Trial Lawyers Association, November 2001.</w:t>
      </w:r>
    </w:p>
    <w:p w14:paraId="3A6D50F0" w14:textId="77777777" w:rsidR="00F905FC" w:rsidRDefault="00F905FC" w:rsidP="00962A3F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Litigation Techniques Involving Confidential Records,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Law of Confidential Records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>Washington Law Institute, April 2000.</w:t>
      </w:r>
    </w:p>
    <w:p w14:paraId="0EC6C8E7" w14:textId="77777777" w:rsidR="00F905FC" w:rsidRDefault="00F905FC" w:rsidP="00962A3F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Litigation Techniques Involving Confidential Records,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Law of Confidential Records,</w:t>
      </w:r>
      <w:r>
        <w:rPr>
          <w:rFonts w:ascii="Arial" w:hAnsi="Arial" w:cs="Arial"/>
        </w:rPr>
        <w:t xml:space="preserve"> Washington Law Institute, May 1999.</w:t>
      </w:r>
    </w:p>
    <w:p w14:paraId="7B1604DB" w14:textId="77777777" w:rsidR="00F905FC" w:rsidRDefault="00F905FC" w:rsidP="00962A3F">
      <w:pPr>
        <w:spacing w:before="120" w:after="120"/>
        <w:ind w:left="720"/>
        <w:rPr>
          <w:rFonts w:ascii="Arial" w:hAnsi="Arial" w:cs="Arial"/>
          <w:caps/>
          <w:color w:val="000000"/>
        </w:rPr>
      </w:pPr>
      <w:r>
        <w:rPr>
          <w:rFonts w:ascii="Arial" w:hAnsi="Arial" w:cs="Arial"/>
          <w:color w:val="000000"/>
        </w:rPr>
        <w:t>Panelist</w:t>
      </w:r>
      <w:r>
        <w:rPr>
          <w:rFonts w:ascii="Arial" w:hAnsi="Arial" w:cs="Arial"/>
          <w:i/>
          <w:iCs/>
          <w:color w:val="000000"/>
        </w:rPr>
        <w:t xml:space="preserve">, </w:t>
      </w:r>
      <w:r>
        <w:rPr>
          <w:rFonts w:ascii="Arial" w:hAnsi="Arial" w:cs="Arial"/>
          <w:i/>
          <w:iCs/>
          <w:color w:val="000000"/>
          <w:u w:val="single"/>
        </w:rPr>
        <w:t>Ethics and Professionalism in Civil Practice in the Western District of Washington</w:t>
      </w:r>
      <w:r>
        <w:rPr>
          <w:rFonts w:ascii="Arial" w:hAnsi="Arial" w:cs="Arial"/>
          <w:color w:val="000000"/>
        </w:rPr>
        <w:t>, Washington Federal Bar Association, December</w:t>
      </w:r>
      <w:r>
        <w:rPr>
          <w:rFonts w:ascii="Arial" w:hAnsi="Arial" w:cs="Arial"/>
          <w:caps/>
          <w:color w:val="000000"/>
        </w:rPr>
        <w:t xml:space="preserve"> 1997.</w:t>
      </w:r>
    </w:p>
    <w:p w14:paraId="16C53594" w14:textId="77777777" w:rsidR="00F905FC" w:rsidRDefault="00F905FC">
      <w:pPr>
        <w:spacing w:before="12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>Referral Fees and Fee Splitting: What are the rules and how do you comply with them</w:t>
      </w:r>
      <w:r>
        <w:rPr>
          <w:rFonts w:ascii="Arial" w:hAnsi="Arial" w:cs="Arial"/>
          <w:color w:val="000000"/>
        </w:rPr>
        <w:t xml:space="preserve">?, </w:t>
      </w:r>
      <w:r>
        <w:rPr>
          <w:rFonts w:ascii="Arial" w:hAnsi="Arial" w:cs="Arial"/>
          <w:color w:val="000000"/>
          <w:u w:val="single"/>
        </w:rPr>
        <w:t>Ethical Issues in the Plaintiff’s Personal Injury Practice</w:t>
      </w:r>
      <w:r>
        <w:rPr>
          <w:rFonts w:ascii="Arial" w:hAnsi="Arial" w:cs="Arial"/>
          <w:color w:val="000000"/>
        </w:rPr>
        <w:t>, Washington State Trial Lawyers Association, December 1997.</w:t>
      </w:r>
    </w:p>
    <w:p w14:paraId="26A53786" w14:textId="77777777" w:rsidR="00F905FC" w:rsidRDefault="00F905FC">
      <w:pPr>
        <w:spacing w:before="12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>Insurance Law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u w:val="single"/>
        </w:rPr>
        <w:t>Annual Convention</w:t>
      </w:r>
      <w:r>
        <w:rPr>
          <w:rFonts w:ascii="Arial" w:hAnsi="Arial" w:cs="Arial"/>
          <w:color w:val="000000"/>
        </w:rPr>
        <w:t>, East King County Support Professionals, May 1996.</w:t>
      </w:r>
    </w:p>
    <w:p w14:paraId="2B4FD178" w14:textId="77777777" w:rsidR="00F905FC" w:rsidRDefault="00F905FC">
      <w:pPr>
        <w:spacing w:before="12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>Creative Use of Class Actions for Mass Torts: Post-mortem on the Jack-in-the Box Litigation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u w:val="single"/>
        </w:rPr>
        <w:t>Luvera Seminar, WSTLA Annual Meeting</w:t>
      </w:r>
      <w:r>
        <w:rPr>
          <w:rFonts w:ascii="Arial" w:hAnsi="Arial" w:cs="Arial"/>
          <w:color w:val="000000"/>
        </w:rPr>
        <w:t>, Washington State Trial Lawyers Association, July 1996.</w:t>
      </w:r>
    </w:p>
    <w:p w14:paraId="3023AE81" w14:textId="77777777" w:rsidR="00F905FC" w:rsidRDefault="00F905FC">
      <w:pPr>
        <w:spacing w:before="12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>Fee Divisions: Practice and Ethics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u w:val="single"/>
        </w:rPr>
        <w:t>Luvera Seminar, WSTLA Annual Meeting and Convention</w:t>
      </w:r>
      <w:r>
        <w:rPr>
          <w:rFonts w:ascii="Arial" w:hAnsi="Arial" w:cs="Arial"/>
          <w:color w:val="000000"/>
        </w:rPr>
        <w:t>, Washington State Trial Lawyers Association, August 1997.</w:t>
      </w:r>
    </w:p>
    <w:p w14:paraId="63EA5065" w14:textId="77777777" w:rsidR="00F905FC" w:rsidRDefault="00CB5F02">
      <w:pPr>
        <w:spacing w:before="12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 xml:space="preserve">How to Hire and Work With a Lawyer, </w:t>
      </w:r>
      <w:r>
        <w:rPr>
          <w:rFonts w:ascii="Arial" w:hAnsi="Arial" w:cs="Arial"/>
          <w:color w:val="000000"/>
          <w:u w:val="single"/>
        </w:rPr>
        <w:t>Bainbridge Island Peoples Law School</w:t>
      </w:r>
      <w:r>
        <w:rPr>
          <w:rFonts w:ascii="Arial" w:hAnsi="Arial" w:cs="Arial"/>
          <w:color w:val="000000"/>
        </w:rPr>
        <w:t>, April 1995.</w:t>
      </w:r>
    </w:p>
    <w:p w14:paraId="2F1B221C" w14:textId="77777777" w:rsidR="00F905FC" w:rsidRDefault="00F905FC">
      <w:pPr>
        <w:spacing w:before="12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>Setting-up a System That Works,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u w:val="single"/>
        </w:rPr>
        <w:t>Auto Cases:  Nuts and Bolts</w:t>
      </w:r>
      <w:r>
        <w:rPr>
          <w:rFonts w:ascii="Arial" w:hAnsi="Arial" w:cs="Arial"/>
          <w:i/>
          <w:color w:val="000000"/>
        </w:rPr>
        <w:t>,</w:t>
      </w:r>
      <w:r>
        <w:rPr>
          <w:rFonts w:ascii="Arial" w:hAnsi="Arial" w:cs="Arial"/>
          <w:color w:val="000000"/>
        </w:rPr>
        <w:t xml:space="preserve"> Washington State Trial Lawyers Association, </w:t>
      </w:r>
      <w:proofErr w:type="gramStart"/>
      <w:r>
        <w:rPr>
          <w:rFonts w:ascii="Arial" w:hAnsi="Arial" w:cs="Arial"/>
          <w:color w:val="000000"/>
        </w:rPr>
        <w:t>April</w:t>
      </w:r>
      <w:proofErr w:type="gramEnd"/>
      <w:r>
        <w:rPr>
          <w:rFonts w:ascii="Arial" w:hAnsi="Arial" w:cs="Arial"/>
          <w:color w:val="000000"/>
        </w:rPr>
        <w:t xml:space="preserve"> 1994.</w:t>
      </w:r>
    </w:p>
    <w:p w14:paraId="3EF869D5" w14:textId="77777777" w:rsidR="00F905FC" w:rsidRDefault="00F905FC">
      <w:pPr>
        <w:spacing w:before="120"/>
        <w:ind w:left="7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i/>
          <w:color w:val="000000"/>
        </w:rPr>
        <w:lastRenderedPageBreak/>
        <w:t>Personal Injury and Professional Liability Law,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u w:val="single"/>
        </w:rPr>
        <w:t>Bainbridge Island Peoples Law School</w:t>
      </w:r>
      <w:r>
        <w:rPr>
          <w:rFonts w:ascii="Arial" w:hAnsi="Arial" w:cs="Arial"/>
          <w:color w:val="000000"/>
        </w:rPr>
        <w:t>, March 1994.</w:t>
      </w:r>
    </w:p>
    <w:p w14:paraId="5B00EC2A" w14:textId="77777777" w:rsidR="00F905FC" w:rsidRDefault="00F905FC">
      <w:pPr>
        <w:spacing w:before="120"/>
        <w:ind w:left="7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i/>
          <w:color w:val="000000"/>
        </w:rPr>
        <w:t xml:space="preserve">Handling Fee Disputes Without Being Sued, </w:t>
      </w:r>
      <w:r>
        <w:rPr>
          <w:rFonts w:ascii="Arial" w:hAnsi="Arial" w:cs="Arial"/>
          <w:color w:val="000000"/>
          <w:u w:val="single"/>
        </w:rPr>
        <w:t>How To Avoid Legal Malpractice and Its Three Ugly Siblings:  CR 11 Sanctions, Bar Complaints and Fee Disputes</w:t>
      </w:r>
      <w:r>
        <w:rPr>
          <w:rFonts w:ascii="Arial" w:hAnsi="Arial" w:cs="Arial"/>
          <w:i/>
          <w:color w:val="000000"/>
        </w:rPr>
        <w:t xml:space="preserve">, </w:t>
      </w:r>
      <w:r>
        <w:rPr>
          <w:rFonts w:ascii="Arial" w:hAnsi="Arial" w:cs="Arial"/>
          <w:color w:val="000000"/>
        </w:rPr>
        <w:t>Washington State Trial Lawyers Association, February 1992.</w:t>
      </w:r>
    </w:p>
    <w:p w14:paraId="4D70F4A7" w14:textId="77777777" w:rsidR="00F905FC" w:rsidRDefault="00F905FC">
      <w:pPr>
        <w:spacing w:before="120"/>
        <w:ind w:left="7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Handling the Personal Injury Case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u w:val="single"/>
        </w:rPr>
        <w:t>The Attorney-Paralegal Team</w:t>
      </w:r>
      <w:r>
        <w:rPr>
          <w:rFonts w:ascii="Arial" w:hAnsi="Arial" w:cs="Arial"/>
          <w:color w:val="000000"/>
        </w:rPr>
        <w:t>, Washington State Trial Lawyers Association, August 1991.</w:t>
      </w:r>
    </w:p>
    <w:p w14:paraId="01668C01" w14:textId="77777777" w:rsidR="00F905FC" w:rsidRDefault="00F905FC">
      <w:pPr>
        <w:spacing w:before="12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 xml:space="preserve">Effective Use of Legal Assistants and Standard Forms in Handling the Auto Case, </w:t>
      </w:r>
      <w:r>
        <w:rPr>
          <w:rFonts w:ascii="Arial" w:hAnsi="Arial" w:cs="Arial"/>
          <w:color w:val="000000"/>
          <w:u w:val="single"/>
        </w:rPr>
        <w:t>Auto Cases:  Winning Is No Accident</w:t>
      </w:r>
      <w:r>
        <w:rPr>
          <w:rFonts w:ascii="Arial" w:hAnsi="Arial" w:cs="Arial"/>
          <w:color w:val="000000"/>
        </w:rPr>
        <w:t>, Washington State Trial Lawyers Association, April 1991.</w:t>
      </w:r>
    </w:p>
    <w:p w14:paraId="5615B3F7" w14:textId="77777777" w:rsidR="00F905FC" w:rsidRDefault="00F905FC">
      <w:pPr>
        <w:spacing w:before="12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 xml:space="preserve">Ethical and Malpractice Pitfalls for the Sole Practitioner, </w:t>
      </w:r>
      <w:r>
        <w:rPr>
          <w:rFonts w:ascii="Arial" w:hAnsi="Arial" w:cs="Arial"/>
          <w:color w:val="000000"/>
          <w:u w:val="single"/>
        </w:rPr>
        <w:t>Setting Up Your Own Law Office</w:t>
      </w:r>
      <w:r>
        <w:rPr>
          <w:rFonts w:ascii="Arial" w:hAnsi="Arial" w:cs="Arial"/>
          <w:color w:val="000000"/>
        </w:rPr>
        <w:t>, Seattle-King County Bar Association, April 1990.</w:t>
      </w:r>
    </w:p>
    <w:p w14:paraId="19A5EE04" w14:textId="77777777" w:rsidR="00F905FC" w:rsidRDefault="00F905FC">
      <w:pPr>
        <w:spacing w:before="12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 xml:space="preserve">Legal Malpractice in Washington:  Plaintiff’s Perspective, </w:t>
      </w:r>
      <w:r>
        <w:rPr>
          <w:rFonts w:ascii="Arial" w:hAnsi="Arial" w:cs="Arial"/>
          <w:color w:val="000000"/>
          <w:u w:val="single"/>
        </w:rPr>
        <w:t>Bringing a Legal Malpractice Action</w:t>
      </w:r>
      <w:r>
        <w:rPr>
          <w:rFonts w:ascii="Arial" w:hAnsi="Arial" w:cs="Arial"/>
          <w:color w:val="000000"/>
        </w:rPr>
        <w:t>, Seattle-King County Bar Association, October 1989.</w:t>
      </w:r>
    </w:p>
    <w:p w14:paraId="0DA8C1E2" w14:textId="77777777" w:rsidR="00F905FC" w:rsidRDefault="00F905FC">
      <w:pPr>
        <w:spacing w:before="12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 xml:space="preserve">Plaintiff’s Pretrial Motions, </w:t>
      </w:r>
      <w:r>
        <w:rPr>
          <w:rFonts w:ascii="Arial" w:hAnsi="Arial" w:cs="Arial"/>
          <w:color w:val="000000"/>
          <w:u w:val="single"/>
        </w:rPr>
        <w:t>Demonstration of an Automobile Collision Trial</w:t>
      </w:r>
      <w:r>
        <w:rPr>
          <w:rFonts w:ascii="Arial" w:hAnsi="Arial" w:cs="Arial"/>
          <w:color w:val="000000"/>
        </w:rPr>
        <w:t>, Washington State Trial Lawyers Association, March 1988.</w:t>
      </w:r>
    </w:p>
    <w:p w14:paraId="1E22B7F2" w14:textId="77777777" w:rsidR="00F905FC" w:rsidRDefault="00F905FC">
      <w:pPr>
        <w:spacing w:before="12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 xml:space="preserve">Considerations in Bringing and Proving a Legal Malpractice Claim, </w:t>
      </w:r>
      <w:r>
        <w:rPr>
          <w:rFonts w:ascii="Arial" w:hAnsi="Arial" w:cs="Arial"/>
          <w:color w:val="000000"/>
          <w:u w:val="single"/>
        </w:rPr>
        <w:t>Prosecuting, Defending, and Avoiding Malpractice Claims</w:t>
      </w:r>
      <w:r>
        <w:rPr>
          <w:rFonts w:ascii="Arial" w:hAnsi="Arial" w:cs="Arial"/>
          <w:color w:val="000000"/>
        </w:rPr>
        <w:t>, University of Washington Law School Foundation, October 1987.</w:t>
      </w:r>
    </w:p>
    <w:p w14:paraId="34F78546" w14:textId="77777777" w:rsidR="00F905FC" w:rsidRDefault="00F905FC">
      <w:pPr>
        <w:spacing w:before="12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 xml:space="preserve">The Money Trap:  Fee Agreements, Fee Disputes, Fee Ethics, </w:t>
      </w:r>
      <w:r>
        <w:rPr>
          <w:rFonts w:ascii="Arial" w:hAnsi="Arial" w:cs="Arial"/>
          <w:color w:val="000000"/>
          <w:u w:val="single"/>
        </w:rPr>
        <w:t>Malpractice Traps for the Unwary</w:t>
      </w:r>
      <w:r>
        <w:rPr>
          <w:rFonts w:ascii="Arial" w:hAnsi="Arial" w:cs="Arial"/>
          <w:color w:val="000000"/>
        </w:rPr>
        <w:t>, Seattle-King County Bar Association, May 1987.</w:t>
      </w:r>
    </w:p>
    <w:p w14:paraId="16C0976A" w14:textId="77777777" w:rsidR="00F905FC" w:rsidRDefault="00F905FC">
      <w:pPr>
        <w:spacing w:before="12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 xml:space="preserve">Mandatory Arbitration of Dissolution Modification, </w:t>
      </w:r>
      <w:r>
        <w:rPr>
          <w:rFonts w:ascii="Arial" w:hAnsi="Arial" w:cs="Arial"/>
          <w:color w:val="000000"/>
          <w:u w:val="single"/>
        </w:rPr>
        <w:t>Family Law Section WSBA Annual Meeting Seminar</w:t>
      </w:r>
      <w:r>
        <w:rPr>
          <w:rFonts w:ascii="Arial" w:hAnsi="Arial" w:cs="Arial"/>
          <w:color w:val="000000"/>
        </w:rPr>
        <w:t>, Washington State Bar Association, September 1985.</w:t>
      </w:r>
    </w:p>
    <w:p w14:paraId="757D6DD5" w14:textId="77777777" w:rsidR="00F905FC" w:rsidRDefault="00F905FC">
      <w:pPr>
        <w:spacing w:before="12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 xml:space="preserve">Settlement of Insured Claims Against Attorneys:  Policy Provisions; Disputes Between Insurer and Insured; “Bad Faith,” </w:t>
      </w:r>
      <w:r>
        <w:rPr>
          <w:rFonts w:ascii="Arial" w:hAnsi="Arial" w:cs="Arial"/>
          <w:color w:val="000000"/>
          <w:u w:val="single"/>
        </w:rPr>
        <w:t>Legal Malpractice</w:t>
      </w:r>
      <w:r>
        <w:rPr>
          <w:rFonts w:ascii="Arial" w:hAnsi="Arial" w:cs="Arial"/>
          <w:color w:val="000000"/>
        </w:rPr>
        <w:t>, Washington State Bar Association, April 1985.</w:t>
      </w:r>
    </w:p>
    <w:p w14:paraId="67EB8AA6" w14:textId="77777777" w:rsidR="00F905FC" w:rsidRDefault="00F905FC">
      <w:pPr>
        <w:spacing w:before="12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 xml:space="preserve">File Organization:  Keeping Track of the Information, </w:t>
      </w:r>
      <w:r>
        <w:rPr>
          <w:rFonts w:ascii="Arial" w:hAnsi="Arial" w:cs="Arial"/>
          <w:color w:val="000000"/>
          <w:u w:val="single"/>
        </w:rPr>
        <w:t>Preparation and Trial of a Personal Injury Case</w:t>
      </w:r>
      <w:r>
        <w:rPr>
          <w:rFonts w:ascii="Arial" w:hAnsi="Arial" w:cs="Arial"/>
          <w:color w:val="000000"/>
        </w:rPr>
        <w:t>, Seattle-King County Bar Association, April 1984.</w:t>
      </w:r>
    </w:p>
    <w:p w14:paraId="5232EF53" w14:textId="77777777" w:rsidR="00F905FC" w:rsidRDefault="00F905FC">
      <w:pPr>
        <w:spacing w:before="12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 xml:space="preserve">Malpractice and Ethical Complaints:  Staying Out of Trouble and What Happens When You Don’t, </w:t>
      </w:r>
      <w:r>
        <w:rPr>
          <w:rFonts w:ascii="Arial" w:hAnsi="Arial" w:cs="Arial"/>
          <w:color w:val="000000"/>
          <w:u w:val="single"/>
        </w:rPr>
        <w:t>Lawyers’ Ethics - Honesty is Not Enough</w:t>
      </w:r>
      <w:r>
        <w:rPr>
          <w:rFonts w:ascii="Arial" w:hAnsi="Arial" w:cs="Arial"/>
          <w:color w:val="000000"/>
        </w:rPr>
        <w:t>, Seattle</w:t>
      </w:r>
      <w:r>
        <w:rPr>
          <w:rFonts w:ascii="Arial" w:hAnsi="Arial" w:cs="Arial"/>
          <w:color w:val="000000"/>
        </w:rPr>
        <w:noBreakHyphen/>
        <w:t>King County Bar Association, July 1983.</w:t>
      </w:r>
    </w:p>
    <w:p w14:paraId="07142802" w14:textId="77777777" w:rsidR="00F905FC" w:rsidRDefault="00F905FC">
      <w:pPr>
        <w:spacing w:before="12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 xml:space="preserve">File Organization:  Keeping Track of the Information, </w:t>
      </w:r>
      <w:r>
        <w:rPr>
          <w:rFonts w:ascii="Arial" w:hAnsi="Arial" w:cs="Arial"/>
          <w:color w:val="000000"/>
          <w:u w:val="single"/>
        </w:rPr>
        <w:t>Preparation and Trial of Personal Injury Cases</w:t>
      </w:r>
      <w:r>
        <w:rPr>
          <w:rFonts w:ascii="Arial" w:hAnsi="Arial" w:cs="Arial"/>
          <w:color w:val="000000"/>
        </w:rPr>
        <w:t>, Seattle-King County Bar Association, February 1983.</w:t>
      </w:r>
    </w:p>
    <w:p w14:paraId="2B4F9AF0" w14:textId="77777777" w:rsidR="00F905FC" w:rsidRDefault="00F905FC">
      <w:pPr>
        <w:spacing w:before="120"/>
        <w:ind w:left="72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i/>
          <w:color w:val="000000"/>
        </w:rPr>
        <w:t xml:space="preserve">Closures of Courtroom to Media, </w:t>
      </w:r>
      <w:r>
        <w:rPr>
          <w:rFonts w:ascii="Arial" w:hAnsi="Arial" w:cs="Arial"/>
          <w:color w:val="000000"/>
          <w:u w:val="single"/>
        </w:rPr>
        <w:t>Regional Seminar</w:t>
      </w:r>
      <w:r>
        <w:rPr>
          <w:rFonts w:ascii="Arial" w:hAnsi="Arial" w:cs="Arial"/>
          <w:color w:val="000000"/>
        </w:rPr>
        <w:t>, Bench-Bar-Press Committee of Washington, 1980.</w:t>
      </w:r>
      <w:proofErr w:type="gramEnd"/>
    </w:p>
    <w:p w14:paraId="27F7A43C" w14:textId="77777777" w:rsidR="00F905FC" w:rsidRDefault="00F905FC" w:rsidP="00CB5F02">
      <w:pPr>
        <w:spacing w:before="120"/>
        <w:ind w:left="720"/>
        <w:rPr>
          <w:rFonts w:ascii="Arial" w:hAnsi="Arial"/>
          <w:b/>
          <w:bCs/>
          <w:smallCaps/>
          <w:snapToGrid w:val="0"/>
          <w:color w:val="000000"/>
        </w:rPr>
      </w:pPr>
      <w:r>
        <w:rPr>
          <w:rFonts w:ascii="Arial" w:hAnsi="Arial" w:cs="Arial"/>
          <w:i/>
          <w:color w:val="000000"/>
        </w:rPr>
        <w:t xml:space="preserve">Attorney Discipline, </w:t>
      </w:r>
      <w:r>
        <w:rPr>
          <w:rFonts w:ascii="Arial" w:hAnsi="Arial" w:cs="Arial"/>
          <w:color w:val="000000"/>
          <w:u w:val="single"/>
        </w:rPr>
        <w:t>Legal Malpractice</w:t>
      </w:r>
      <w:r>
        <w:rPr>
          <w:rFonts w:ascii="Arial" w:hAnsi="Arial" w:cs="Arial"/>
          <w:color w:val="000000"/>
        </w:rPr>
        <w:t>, Washington State Bar Association, July and August 1980.</w:t>
      </w:r>
    </w:p>
    <w:p w14:paraId="62644A5E" w14:textId="77777777" w:rsidR="00F905FC" w:rsidRDefault="00F905FC"/>
    <w:sectPr w:rsidR="00F905FC">
      <w:headerReference w:type="default" r:id="rId8"/>
      <w:footerReference w:type="even" r:id="rId9"/>
      <w:footerReference w:type="default" r:id="rId10"/>
      <w:pgSz w:w="12240" w:h="15840" w:code="1"/>
      <w:pgMar w:top="1080" w:right="1080" w:bottom="720" w:left="1080" w:header="720" w:footer="720" w:gutter="0"/>
      <w:paperSrc w:first="260" w:other="26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D4473" w14:textId="77777777" w:rsidR="00931111" w:rsidRDefault="00931111">
      <w:r>
        <w:separator/>
      </w:r>
    </w:p>
  </w:endnote>
  <w:endnote w:type="continuationSeparator" w:id="0">
    <w:p w14:paraId="26B464EC" w14:textId="77777777" w:rsidR="00931111" w:rsidRDefault="0093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ED621" w14:textId="77777777" w:rsidR="00730BDD" w:rsidRDefault="00730BDD">
    <w:pPr>
      <w:spacing w:before="480" w:line="1" w:lineRule="exact"/>
    </w:pPr>
  </w:p>
  <w:p w14:paraId="68A98242" w14:textId="77777777" w:rsidR="00730BDD" w:rsidRDefault="00730BDD">
    <w:pPr>
      <w:tabs>
        <w:tab w:val="center" w:pos="5040"/>
        <w:tab w:val="right" w:pos="10080"/>
      </w:tabs>
    </w:pPr>
    <w:r>
      <w:tab/>
    </w:r>
    <w:r>
      <w:fldChar w:fldCharType="begin"/>
    </w:r>
    <w:r>
      <w:instrText>page \* arabic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7815F" w14:textId="77777777" w:rsidR="00730BDD" w:rsidRDefault="00730BDD">
    <w:pPr>
      <w:tabs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5D74F" w14:textId="77777777" w:rsidR="00931111" w:rsidRDefault="00931111">
      <w:r>
        <w:separator/>
      </w:r>
    </w:p>
  </w:footnote>
  <w:footnote w:type="continuationSeparator" w:id="0">
    <w:p w14:paraId="593893C1" w14:textId="77777777" w:rsidR="00931111" w:rsidRDefault="009311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A082F" w14:textId="77777777" w:rsidR="00730BDD" w:rsidRDefault="00730BDD">
    <w:pPr>
      <w:pStyle w:val="Header"/>
    </w:pPr>
  </w:p>
  <w:p w14:paraId="7AB8CB1D" w14:textId="77777777" w:rsidR="00730BDD" w:rsidRPr="00CB5F02" w:rsidRDefault="00730BDD">
    <w:pPr>
      <w:pStyle w:val="Header"/>
      <w:rPr>
        <w:rFonts w:ascii="Arial" w:hAnsi="Arial" w:cs="Arial"/>
        <w:color w:val="000000"/>
        <w:sz w:val="24"/>
      </w:rPr>
    </w:pPr>
    <w:r w:rsidRPr="00CB5F02">
      <w:rPr>
        <w:rFonts w:ascii="Arial" w:hAnsi="Arial" w:cs="Arial"/>
        <w:color w:val="000000"/>
        <w:sz w:val="24"/>
      </w:rPr>
      <w:t>Curriculum Vitae</w:t>
    </w:r>
  </w:p>
  <w:p w14:paraId="1E5501C9" w14:textId="77777777" w:rsidR="00730BDD" w:rsidRPr="00CB5F02" w:rsidRDefault="00730BDD">
    <w:pPr>
      <w:pStyle w:val="Header"/>
      <w:rPr>
        <w:rFonts w:ascii="Arial" w:hAnsi="Arial" w:cs="Arial"/>
        <w:color w:val="000000"/>
        <w:sz w:val="24"/>
      </w:rPr>
    </w:pPr>
    <w:r w:rsidRPr="00CB5F02">
      <w:rPr>
        <w:rFonts w:ascii="Arial" w:hAnsi="Arial" w:cs="Arial"/>
        <w:color w:val="000000"/>
        <w:sz w:val="24"/>
      </w:rPr>
      <w:t>Christopher Cyrus Pence</w:t>
    </w:r>
  </w:p>
  <w:p w14:paraId="3E324560" w14:textId="77777777" w:rsidR="00730BDD" w:rsidRPr="00CB5F02" w:rsidRDefault="00730BDD">
    <w:pPr>
      <w:pStyle w:val="Header"/>
      <w:rPr>
        <w:rStyle w:val="PageNumber"/>
        <w:rFonts w:ascii="Arial" w:hAnsi="Arial" w:cs="Arial"/>
        <w:color w:val="000000"/>
        <w:sz w:val="24"/>
      </w:rPr>
    </w:pPr>
    <w:r w:rsidRPr="00CB5F02">
      <w:rPr>
        <w:rFonts w:ascii="Arial" w:hAnsi="Arial" w:cs="Arial"/>
        <w:color w:val="000000"/>
        <w:sz w:val="24"/>
      </w:rPr>
      <w:t xml:space="preserve">Page </w:t>
    </w:r>
    <w:r w:rsidRPr="00CB5F02">
      <w:rPr>
        <w:rStyle w:val="PageNumber"/>
        <w:rFonts w:ascii="Arial" w:hAnsi="Arial" w:cs="Arial"/>
        <w:color w:val="000000"/>
        <w:sz w:val="24"/>
      </w:rPr>
      <w:fldChar w:fldCharType="begin"/>
    </w:r>
    <w:r w:rsidRPr="00CB5F02">
      <w:rPr>
        <w:rStyle w:val="PageNumber"/>
        <w:rFonts w:ascii="Arial" w:hAnsi="Arial" w:cs="Arial"/>
        <w:color w:val="000000"/>
        <w:sz w:val="24"/>
      </w:rPr>
      <w:instrText xml:space="preserve"> PAGE </w:instrText>
    </w:r>
    <w:r w:rsidRPr="00CB5F02">
      <w:rPr>
        <w:rStyle w:val="PageNumber"/>
        <w:rFonts w:ascii="Arial" w:hAnsi="Arial" w:cs="Arial"/>
        <w:color w:val="000000"/>
        <w:sz w:val="24"/>
      </w:rPr>
      <w:fldChar w:fldCharType="separate"/>
    </w:r>
    <w:r w:rsidR="0020229E">
      <w:rPr>
        <w:rStyle w:val="PageNumber"/>
        <w:rFonts w:ascii="Arial" w:hAnsi="Arial" w:cs="Arial"/>
        <w:noProof/>
        <w:color w:val="000000"/>
        <w:sz w:val="24"/>
      </w:rPr>
      <w:t>2</w:t>
    </w:r>
    <w:r w:rsidRPr="00CB5F02">
      <w:rPr>
        <w:rStyle w:val="PageNumber"/>
        <w:rFonts w:ascii="Arial" w:hAnsi="Arial" w:cs="Arial"/>
        <w:color w:val="000000"/>
        <w:sz w:val="24"/>
      </w:rPr>
      <w:fldChar w:fldCharType="end"/>
    </w:r>
  </w:p>
  <w:p w14:paraId="299C470C" w14:textId="77777777" w:rsidR="00730BDD" w:rsidRDefault="00730BDD">
    <w:pPr>
      <w:pStyle w:val="Header"/>
      <w:rPr>
        <w:rStyle w:val="PageNumber"/>
      </w:rPr>
    </w:pPr>
  </w:p>
  <w:p w14:paraId="6B5E62A9" w14:textId="77777777" w:rsidR="00730BDD" w:rsidRDefault="00730B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4A"/>
    <w:rsid w:val="00111BC7"/>
    <w:rsid w:val="001428CB"/>
    <w:rsid w:val="0020229E"/>
    <w:rsid w:val="0021407C"/>
    <w:rsid w:val="00216A09"/>
    <w:rsid w:val="00285A66"/>
    <w:rsid w:val="002B4A6C"/>
    <w:rsid w:val="003A006A"/>
    <w:rsid w:val="003A5A4A"/>
    <w:rsid w:val="003C6CB7"/>
    <w:rsid w:val="00486757"/>
    <w:rsid w:val="004A1097"/>
    <w:rsid w:val="00515F81"/>
    <w:rsid w:val="00644F69"/>
    <w:rsid w:val="00730BDD"/>
    <w:rsid w:val="0074435A"/>
    <w:rsid w:val="008769BC"/>
    <w:rsid w:val="00931111"/>
    <w:rsid w:val="00962A3F"/>
    <w:rsid w:val="00972E36"/>
    <w:rsid w:val="00AD75B0"/>
    <w:rsid w:val="00BB2E61"/>
    <w:rsid w:val="00CB5F02"/>
    <w:rsid w:val="00D33F73"/>
    <w:rsid w:val="00F56AC2"/>
    <w:rsid w:val="00F9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51E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mallCaps/>
      <w:color w:val="000000"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right" w:pos="10080"/>
      </w:tabs>
      <w:spacing w:line="360" w:lineRule="auto"/>
      <w:jc w:val="center"/>
      <w:outlineLvl w:val="4"/>
    </w:pPr>
    <w:rPr>
      <w:rFonts w:ascii="Arial" w:hAnsi="Arial" w:cs="Arial"/>
      <w:b/>
      <w:smallCaps/>
      <w:color w:val="00008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smallCaps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  <w:rPr>
      <w:color w:val="000080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80"/>
      <w:sz w:val="22"/>
    </w:rPr>
  </w:style>
  <w:style w:type="paragraph" w:customStyle="1" w:styleId="Paragraph">
    <w:name w:val="Paragraph"/>
    <w:basedOn w:val="Normal"/>
    <w:pPr>
      <w:spacing w:after="240"/>
      <w:ind w:firstLine="72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rsid w:val="00CB5F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86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6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mallCaps/>
      <w:color w:val="000000"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right" w:pos="10080"/>
      </w:tabs>
      <w:spacing w:line="360" w:lineRule="auto"/>
      <w:jc w:val="center"/>
      <w:outlineLvl w:val="4"/>
    </w:pPr>
    <w:rPr>
      <w:rFonts w:ascii="Arial" w:hAnsi="Arial" w:cs="Arial"/>
      <w:b/>
      <w:smallCaps/>
      <w:color w:val="00008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smallCaps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  <w:rPr>
      <w:color w:val="000080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80"/>
      <w:sz w:val="22"/>
    </w:rPr>
  </w:style>
  <w:style w:type="paragraph" w:customStyle="1" w:styleId="Paragraph">
    <w:name w:val="Paragraph"/>
    <w:basedOn w:val="Normal"/>
    <w:pPr>
      <w:spacing w:after="240"/>
      <w:ind w:firstLine="72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rsid w:val="00CB5F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86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6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hris@pencelaw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1017</Words>
  <Characters>5803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6807</CharactersWithSpaces>
  <SharedDoc>false</SharedDoc>
  <HLinks>
    <vt:vector size="6" baseType="variant">
      <vt:variant>
        <vt:i4>5963893</vt:i4>
      </vt:variant>
      <vt:variant>
        <vt:i4>0</vt:i4>
      </vt:variant>
      <vt:variant>
        <vt:i4>0</vt:i4>
      </vt:variant>
      <vt:variant>
        <vt:i4>5</vt:i4>
      </vt:variant>
      <vt:variant>
        <vt:lpwstr>mailto:chris@pencelaw.com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Hallin</dc:creator>
  <cp:lastModifiedBy/>
  <cp:revision>4</cp:revision>
  <cp:lastPrinted>2014-01-23T21:57:00Z</cp:lastPrinted>
  <dcterms:created xsi:type="dcterms:W3CDTF">2016-01-15T23:10:00Z</dcterms:created>
  <dcterms:modified xsi:type="dcterms:W3CDTF">2016-01-15T23:16:00Z</dcterms:modified>
</cp:coreProperties>
</file>